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B3" w:rsidRPr="001A3458" w:rsidRDefault="006455B3" w:rsidP="006455B3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1A3458">
        <w:rPr>
          <w:rFonts w:ascii="Times New Roman" w:hAnsi="Times New Roman"/>
          <w:b/>
          <w:sz w:val="36"/>
          <w:szCs w:val="36"/>
        </w:rPr>
        <w:t>Консультация для воспитателей</w:t>
      </w:r>
    </w:p>
    <w:p w:rsidR="006455B3" w:rsidRPr="001A3458" w:rsidRDefault="006455B3" w:rsidP="006455B3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 w:rsidRPr="001A3458">
        <w:rPr>
          <w:rFonts w:ascii="Times New Roman" w:hAnsi="Times New Roman"/>
          <w:b/>
          <w:sz w:val="36"/>
          <w:szCs w:val="36"/>
        </w:rPr>
        <w:t>«Игра основная форма физического воспитания»</w:t>
      </w:r>
    </w:p>
    <w:p w:rsidR="006455B3" w:rsidRPr="003F1BB4" w:rsidRDefault="006455B3" w:rsidP="003F1BB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6455B3" w:rsidRPr="001A3458" w:rsidRDefault="006455B3" w:rsidP="006455B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sz w:val="32"/>
          <w:szCs w:val="32"/>
        </w:rPr>
        <w:t xml:space="preserve">Здоровье – важнейшее условие и в тоже время результат полноценного физического и психического развития ребёнка, особенно - его эмоциональной сферы. Физическая культура-часть общечеловеческой культуры, она рассматривается, как основа формирования здорового образа жизни, в процессе которого и закладывается фундамент здоровья ребёнка. </w:t>
      </w:r>
    </w:p>
    <w:p w:rsidR="006455B3" w:rsidRPr="001A3458" w:rsidRDefault="006455B3" w:rsidP="006455B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sz w:val="32"/>
          <w:szCs w:val="32"/>
        </w:rPr>
        <w:t>Здоровьесберегающая направленность форм, средств и методов физического воспитания дошкольников. Один из пунктов этого блока: «Подвижные игры и игровые физические упражнения». Изучая закономерности роста и психического развития ребёнка-дошкольника, указывает на игру, как на одну из форм, наиболее близкую и свойственную дошкольному возрасту. Игра для дошкольников является могущественным фактором педагогического воздействия и одним из активных методов физического воспитания. С точки зрения физического воспитания игра является средством развития и укрепления двигательных навыков, знаний  и ориентировок ребёнка, выработки психомоторных качеств, навыков коллективизма, товарищеской сплочённости, дисциплины, умение быстро ориентироваться в окружающей обстановке. Игра с правилами является одним из видов организованных занятий.  Игре я отвожу  определённое, соответствующее место. Через подвижную игру я осуществляю контроль над развитием и совершенствованием двигательного аппарата ребёнка. Игры с правилами дают ребёнку широкую возможность развивать свои двигательные умения, знания, ориентировки, умение ориентироваться в новой обстановке, созданной новой  игрой. Подвижные игры дают возможность активизировать пассивных детей. Игры с правилами делятся на подвижные игры и малоподвижные игры. Малоподвижными играми называют такие, в основу которых кладётся не движение, а развитие таких качеств как внимание, сообразительность, быстрота реакции. Эти игры не требуют большого пространства, я провожу, обычно, в такой момент, когда дети должны отдохнуть и успокоиться.</w:t>
      </w:r>
      <w:r w:rsidRPr="001A3458">
        <w:rPr>
          <w:rFonts w:ascii="Times New Roman" w:hAnsi="Times New Roman"/>
          <w:color w:val="FF0000"/>
          <w:sz w:val="32"/>
          <w:szCs w:val="32"/>
        </w:rPr>
        <w:t xml:space="preserve">  </w:t>
      </w:r>
      <w:r w:rsidRPr="001A3458">
        <w:rPr>
          <w:rFonts w:ascii="Times New Roman" w:hAnsi="Times New Roman"/>
          <w:sz w:val="32"/>
          <w:szCs w:val="32"/>
        </w:rPr>
        <w:t xml:space="preserve">Подвижные игры называются такие в основу </w:t>
      </w:r>
      <w:proofErr w:type="gramStart"/>
      <w:r w:rsidRPr="001A3458">
        <w:rPr>
          <w:rFonts w:ascii="Times New Roman" w:hAnsi="Times New Roman"/>
          <w:sz w:val="32"/>
          <w:szCs w:val="32"/>
        </w:rPr>
        <w:t>которых</w:t>
      </w:r>
      <w:proofErr w:type="gramEnd"/>
      <w:r w:rsidRPr="001A3458">
        <w:rPr>
          <w:rFonts w:ascii="Times New Roman" w:hAnsi="Times New Roman"/>
          <w:sz w:val="32"/>
          <w:szCs w:val="32"/>
        </w:rPr>
        <w:t xml:space="preserve"> кладётся движение. Эти игры требуют наличия определённого </w:t>
      </w:r>
      <w:r w:rsidRPr="001A3458">
        <w:rPr>
          <w:rFonts w:ascii="Times New Roman" w:hAnsi="Times New Roman"/>
          <w:sz w:val="32"/>
          <w:szCs w:val="32"/>
        </w:rPr>
        <w:lastRenderedPageBreak/>
        <w:t xml:space="preserve">пространства и определённой затраты, не только психической, но и мышечной энергии. По форме построения игры бывают трёх типов: </w:t>
      </w:r>
    </w:p>
    <w:p w:rsidR="006455B3" w:rsidRPr="001A3458" w:rsidRDefault="006455B3" w:rsidP="006455B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1.Игры круговые</w:t>
      </w:r>
      <w:r w:rsidRPr="001A3458">
        <w:rPr>
          <w:rFonts w:ascii="Times New Roman" w:hAnsi="Times New Roman"/>
          <w:sz w:val="32"/>
          <w:szCs w:val="32"/>
        </w:rPr>
        <w:t>: «Пузырь», «Догони меня», «Карусель».</w:t>
      </w:r>
    </w:p>
    <w:p w:rsidR="006455B3" w:rsidRPr="001A3458" w:rsidRDefault="006455B3" w:rsidP="006455B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proofErr w:type="gramStart"/>
      <w:r w:rsidRPr="001A3458">
        <w:rPr>
          <w:rFonts w:ascii="Times New Roman" w:hAnsi="Times New Roman"/>
          <w:b/>
          <w:sz w:val="32"/>
          <w:szCs w:val="32"/>
        </w:rPr>
        <w:t>2.Линейные</w:t>
      </w:r>
      <w:r w:rsidRPr="001A3458">
        <w:rPr>
          <w:rFonts w:ascii="Times New Roman" w:hAnsi="Times New Roman"/>
          <w:sz w:val="32"/>
          <w:szCs w:val="32"/>
        </w:rPr>
        <w:t xml:space="preserve"> – делятся на группы, построенные шеренгами (соревновательного характера).</w:t>
      </w:r>
      <w:proofErr w:type="gramEnd"/>
    </w:p>
    <w:p w:rsidR="006455B3" w:rsidRPr="001A3458" w:rsidRDefault="006455B3" w:rsidP="006455B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3.Игры врассыпную</w:t>
      </w:r>
      <w:r w:rsidRPr="001A3458">
        <w:rPr>
          <w:rFonts w:ascii="Times New Roman" w:hAnsi="Times New Roman"/>
          <w:sz w:val="32"/>
          <w:szCs w:val="32"/>
        </w:rPr>
        <w:t>: «</w:t>
      </w:r>
      <w:proofErr w:type="spellStart"/>
      <w:r w:rsidRPr="001A3458">
        <w:rPr>
          <w:rFonts w:ascii="Times New Roman" w:hAnsi="Times New Roman"/>
          <w:sz w:val="32"/>
          <w:szCs w:val="32"/>
        </w:rPr>
        <w:t>Ловишка</w:t>
      </w:r>
      <w:proofErr w:type="spellEnd"/>
      <w:r w:rsidRPr="001A3458">
        <w:rPr>
          <w:rFonts w:ascii="Times New Roman" w:hAnsi="Times New Roman"/>
          <w:sz w:val="32"/>
          <w:szCs w:val="32"/>
        </w:rPr>
        <w:t>», «Мы весёлые ребята», «Бездомный заяц».</w:t>
      </w:r>
    </w:p>
    <w:p w:rsidR="006455B3" w:rsidRPr="001A3458" w:rsidRDefault="006455B3" w:rsidP="006455B3">
      <w:pPr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sz w:val="32"/>
          <w:szCs w:val="32"/>
        </w:rPr>
        <w:t>По видам движения игры делятся на игры с элементами перестроения, на игры с наличием общеразвивающих упражнений, игры с бегом, с прыжками, с элементами равновесия, метания, лазанья:</w:t>
      </w:r>
    </w:p>
    <w:p w:rsidR="006455B3" w:rsidRPr="001A3458" w:rsidRDefault="006455B3" w:rsidP="006455B3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 xml:space="preserve"> 1.В играх, основным элементом, которых является построение</w:t>
      </w:r>
      <w:r w:rsidRPr="001A3458">
        <w:rPr>
          <w:rFonts w:ascii="Times New Roman" w:hAnsi="Times New Roman"/>
          <w:sz w:val="32"/>
          <w:szCs w:val="32"/>
        </w:rPr>
        <w:t>, дети упражняются в ориентировке и преодолении пространства, в согласовании своих действий с действиями других «Чьё  звено скорее соберётся», «Кто скорее докатит обруч до флажка»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 xml:space="preserve"> 2.Игры с бегом</w:t>
      </w:r>
      <w:r w:rsidRPr="001A3458">
        <w:rPr>
          <w:rFonts w:ascii="Times New Roman" w:hAnsi="Times New Roman"/>
          <w:sz w:val="32"/>
          <w:szCs w:val="32"/>
        </w:rPr>
        <w:t xml:space="preserve"> активизируют весь организм ребёнка, поднимают процессы дыхания, развивают ловкость, быстроту и способность менять направления «</w:t>
      </w:r>
      <w:proofErr w:type="spellStart"/>
      <w:r w:rsidRPr="001A3458">
        <w:rPr>
          <w:rFonts w:ascii="Times New Roman" w:hAnsi="Times New Roman"/>
          <w:sz w:val="32"/>
          <w:szCs w:val="32"/>
        </w:rPr>
        <w:t>Ловишка</w:t>
      </w:r>
      <w:proofErr w:type="spellEnd"/>
      <w:r w:rsidRPr="001A3458">
        <w:rPr>
          <w:rFonts w:ascii="Times New Roman" w:hAnsi="Times New Roman"/>
          <w:sz w:val="32"/>
          <w:szCs w:val="32"/>
        </w:rPr>
        <w:t xml:space="preserve"> бери ленту», «Два мороза». 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3.Игры с прыжками</w:t>
      </w:r>
      <w:r w:rsidRPr="001A3458">
        <w:rPr>
          <w:rFonts w:ascii="Times New Roman" w:hAnsi="Times New Roman"/>
          <w:sz w:val="32"/>
          <w:szCs w:val="32"/>
        </w:rPr>
        <w:t>, развивают координацию движений, и такое качество как решимость «Лягушки и цапля», «Волк во рву».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4.Игры с элементами равновесия</w:t>
      </w:r>
      <w:r w:rsidRPr="001A3458">
        <w:rPr>
          <w:rFonts w:ascii="Times New Roman" w:hAnsi="Times New Roman"/>
          <w:sz w:val="32"/>
          <w:szCs w:val="32"/>
        </w:rPr>
        <w:t xml:space="preserve"> развивают координацию движений, способствуют выработке правильной походки, смелости, решительности в преодолении высоты  «Пробеги по узенькой дорожке» «Пройди по бревну».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5.Игры, основным элементом которых является лазанье</w:t>
      </w:r>
      <w:r w:rsidRPr="001A3458">
        <w:rPr>
          <w:rFonts w:ascii="Times New Roman" w:hAnsi="Times New Roman"/>
          <w:sz w:val="32"/>
          <w:szCs w:val="32"/>
        </w:rPr>
        <w:t>, укрепляют и развивают все мышечные группы, а главным образом укрепляют плечевой пояс, развивают координацию движения, вырабатывают решимость и привычку к ощущению высоты «Перелёт птиц», «Медведь и пчёлы», «Ловля обезьян».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6.Игры с элементами метания</w:t>
      </w:r>
      <w:r w:rsidRPr="001A3458">
        <w:rPr>
          <w:rFonts w:ascii="Times New Roman" w:hAnsi="Times New Roman"/>
          <w:sz w:val="32"/>
          <w:szCs w:val="32"/>
        </w:rPr>
        <w:t xml:space="preserve"> укрепляют и развивают плечевой пояс, координацию движений, ручную умелость, глазомер, меткость, точность двигательной реакции «Попади в круг», «Сбей булаву», «Охотники и зайцы».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7.Эстафеты</w:t>
      </w:r>
      <w:r w:rsidRPr="001A3458">
        <w:rPr>
          <w:rFonts w:ascii="Times New Roman" w:hAnsi="Times New Roman"/>
          <w:sz w:val="32"/>
          <w:szCs w:val="32"/>
        </w:rPr>
        <w:t>: «Дорожка препятствий», «Забрось мяч в кольцо».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8.С элементами соревнований</w:t>
      </w:r>
      <w:r w:rsidRPr="001A3458">
        <w:rPr>
          <w:rFonts w:ascii="Times New Roman" w:hAnsi="Times New Roman"/>
          <w:sz w:val="32"/>
          <w:szCs w:val="32"/>
        </w:rPr>
        <w:t>: «Кто быстрее», «Кто выше».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lastRenderedPageBreak/>
        <w:t>9.Игры на ориентировку в пространстве</w:t>
      </w:r>
      <w:r w:rsidRPr="001A3458">
        <w:rPr>
          <w:rFonts w:ascii="Times New Roman" w:hAnsi="Times New Roman"/>
          <w:sz w:val="32"/>
          <w:szCs w:val="32"/>
        </w:rPr>
        <w:t>: «Найди где спрятано», «Кто ушёл».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b/>
          <w:sz w:val="32"/>
          <w:szCs w:val="32"/>
        </w:rPr>
        <w:t>10.Народные игры</w:t>
      </w:r>
      <w:r w:rsidRPr="001A3458">
        <w:rPr>
          <w:rFonts w:ascii="Times New Roman" w:hAnsi="Times New Roman"/>
          <w:sz w:val="32"/>
          <w:szCs w:val="32"/>
        </w:rPr>
        <w:t xml:space="preserve">: «Гори, гори ясно», «У медведя </w:t>
      </w:r>
      <w:proofErr w:type="gramStart"/>
      <w:r w:rsidRPr="001A3458">
        <w:rPr>
          <w:rFonts w:ascii="Times New Roman" w:hAnsi="Times New Roman"/>
          <w:sz w:val="32"/>
          <w:szCs w:val="32"/>
        </w:rPr>
        <w:t>во</w:t>
      </w:r>
      <w:proofErr w:type="gramEnd"/>
      <w:r w:rsidRPr="001A3458">
        <w:rPr>
          <w:rFonts w:ascii="Times New Roman" w:hAnsi="Times New Roman"/>
          <w:sz w:val="32"/>
          <w:szCs w:val="32"/>
        </w:rPr>
        <w:t xml:space="preserve"> бору», «Петух и дети».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sz w:val="32"/>
          <w:szCs w:val="32"/>
        </w:rPr>
        <w:t>При выборе игр надо знать педагогическую значимость игры, её целенаправленность. Возбуждённой группе я даю более спокойные игры, в которых тишина, спокойствие, сосредоточенность прекрасно могут воздействовать на возбуждённых детей и, наоборот, в группе с заторможенными движениями я даю  подвижные игры. Малоподвижные дети нередко бывают неуверенными в своих возможностях и отказываются выполнять трудные задания, а так же играть в коллективе. Этим детям свойственна пассивность, инертность, нежелание контактировать со сверстниками. В этом случае я предлагаю детям игры и упражнения на развитие быстроты, скорости движений и выносливости  «Юла», «Волчок», «Догони обруч». Значительное внимание я обращаю на воспитание устойчивого интереса к подвижным играм и играм с элементами спорт</w:t>
      </w:r>
      <w:proofErr w:type="gramStart"/>
      <w:r w:rsidRPr="001A3458">
        <w:rPr>
          <w:rFonts w:ascii="Times New Roman" w:hAnsi="Times New Roman"/>
          <w:sz w:val="32"/>
          <w:szCs w:val="32"/>
        </w:rPr>
        <w:t>а(</w:t>
      </w:r>
      <w:proofErr w:type="gramEnd"/>
      <w:r w:rsidRPr="001A3458">
        <w:rPr>
          <w:rFonts w:ascii="Times New Roman" w:hAnsi="Times New Roman"/>
          <w:sz w:val="32"/>
          <w:szCs w:val="32"/>
        </w:rPr>
        <w:t xml:space="preserve">хоккей, бадминтон, баскетбол) развитие осознанной потребности регулярных занятиях физическими упражнениями. Около 25% составляют дети с </w:t>
      </w:r>
      <w:proofErr w:type="spellStart"/>
      <w:r w:rsidRPr="001A3458">
        <w:rPr>
          <w:rFonts w:ascii="Times New Roman" w:hAnsi="Times New Roman"/>
          <w:sz w:val="32"/>
          <w:szCs w:val="32"/>
        </w:rPr>
        <w:t>гиперактивной</w:t>
      </w:r>
      <w:proofErr w:type="spellEnd"/>
      <w:r w:rsidRPr="001A3458">
        <w:rPr>
          <w:rFonts w:ascii="Times New Roman" w:hAnsi="Times New Roman"/>
          <w:sz w:val="32"/>
          <w:szCs w:val="32"/>
        </w:rPr>
        <w:t xml:space="preserve"> двигательной деятельностью. Таким детям очень полезны игры-упражнения средней и низкой интенсивности, способствующие развитию памяти, концентрации внимания и удовлетворению биологической потребности ребёнка в движении. </w:t>
      </w:r>
      <w:proofErr w:type="spellStart"/>
      <w:r w:rsidRPr="001A3458">
        <w:rPr>
          <w:rFonts w:ascii="Times New Roman" w:hAnsi="Times New Roman"/>
          <w:sz w:val="32"/>
          <w:szCs w:val="32"/>
        </w:rPr>
        <w:t>Гипервозбуждённым</w:t>
      </w:r>
      <w:proofErr w:type="spellEnd"/>
      <w:r w:rsidRPr="001A3458">
        <w:rPr>
          <w:rFonts w:ascii="Times New Roman" w:hAnsi="Times New Roman"/>
          <w:sz w:val="32"/>
          <w:szCs w:val="32"/>
        </w:rPr>
        <w:t xml:space="preserve"> детям я даю больше игровых упражнений, включающих двигательные задания на развитие глазомера, и точности выполнения действий (Прокатывание обруча, мяча с попаданием в </w:t>
      </w:r>
      <w:proofErr w:type="spellStart"/>
      <w:r w:rsidRPr="001A3458">
        <w:rPr>
          <w:rFonts w:ascii="Times New Roman" w:hAnsi="Times New Roman"/>
          <w:sz w:val="32"/>
          <w:szCs w:val="32"/>
        </w:rPr>
        <w:t>воротики</w:t>
      </w:r>
      <w:proofErr w:type="spellEnd"/>
      <w:r w:rsidRPr="001A3458">
        <w:rPr>
          <w:rFonts w:ascii="Times New Roman" w:hAnsi="Times New Roman"/>
          <w:sz w:val="32"/>
          <w:szCs w:val="32"/>
        </w:rPr>
        <w:t xml:space="preserve">, метание разных предметов в цель, </w:t>
      </w:r>
      <w:proofErr w:type="spellStart"/>
      <w:r w:rsidRPr="001A3458">
        <w:rPr>
          <w:rFonts w:ascii="Times New Roman" w:hAnsi="Times New Roman"/>
          <w:sz w:val="32"/>
          <w:szCs w:val="32"/>
        </w:rPr>
        <w:t>кольцеброс</w:t>
      </w:r>
      <w:proofErr w:type="spellEnd"/>
      <w:r w:rsidRPr="001A3458">
        <w:rPr>
          <w:rFonts w:ascii="Times New Roman" w:hAnsi="Times New Roman"/>
          <w:sz w:val="32"/>
          <w:szCs w:val="32"/>
        </w:rPr>
        <w:t xml:space="preserve">). Этим детям предлагаю упражнения в парах, парные упражнения воспитывают чувство ответственности и взаимопомощи, ходьба по буму, наклонной доске, ходьба с закрытыми глазами, стояние на одной ноге, балансирование на мяче - развивают координацию движения. Игры продолжаются около 5-7 мин. в младших группах; около 7-10 мин. в средней группе, и около 10-15мин. в старшей и подготовительной группе. Нельзя идти у детей на поводу. </w:t>
      </w:r>
      <w:proofErr w:type="gramStart"/>
      <w:r w:rsidRPr="001A3458">
        <w:rPr>
          <w:rFonts w:ascii="Times New Roman" w:hAnsi="Times New Roman"/>
          <w:sz w:val="32"/>
          <w:szCs w:val="32"/>
        </w:rPr>
        <w:t>Часто игра, проведённая лишние 1-2 раза, доводит ребёнка до утомления.</w:t>
      </w:r>
      <w:proofErr w:type="gramEnd"/>
      <w:r w:rsidRPr="001A3458">
        <w:rPr>
          <w:rFonts w:ascii="Times New Roman" w:hAnsi="Times New Roman"/>
          <w:sz w:val="32"/>
          <w:szCs w:val="32"/>
        </w:rPr>
        <w:t xml:space="preserve"> Выбор водящих провожу разнообразными способами. 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sz w:val="32"/>
          <w:szCs w:val="32"/>
        </w:rPr>
        <w:t>1.Разного рода считалки.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1A3458">
        <w:rPr>
          <w:rFonts w:ascii="Times New Roman" w:hAnsi="Times New Roman"/>
          <w:sz w:val="32"/>
          <w:szCs w:val="32"/>
        </w:rPr>
        <w:lastRenderedPageBreak/>
        <w:t xml:space="preserve">2.Водящий может быть выделен всей группой или прежним водящим. </w:t>
      </w:r>
    </w:p>
    <w:p w:rsidR="006455B3" w:rsidRPr="001A3458" w:rsidRDefault="006455B3" w:rsidP="006455B3">
      <w:pPr>
        <w:spacing w:after="0" w:line="240" w:lineRule="auto"/>
        <w:ind w:firstLine="851"/>
        <w:jc w:val="both"/>
        <w:rPr>
          <w:sz w:val="32"/>
          <w:szCs w:val="32"/>
        </w:rPr>
      </w:pPr>
      <w:r w:rsidRPr="001A3458">
        <w:rPr>
          <w:rFonts w:ascii="Times New Roman" w:hAnsi="Times New Roman"/>
          <w:sz w:val="32"/>
          <w:szCs w:val="32"/>
        </w:rPr>
        <w:t>3.Водящий может быть назначен руководителем.</w:t>
      </w:r>
    </w:p>
    <w:p w:rsidR="001E2F0E" w:rsidRPr="001A3458" w:rsidRDefault="001E2F0E">
      <w:pPr>
        <w:rPr>
          <w:sz w:val="32"/>
          <w:szCs w:val="32"/>
        </w:rPr>
      </w:pPr>
    </w:p>
    <w:sectPr w:rsidR="001E2F0E" w:rsidRPr="001A3458" w:rsidSect="001E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5B3"/>
    <w:rsid w:val="001A3458"/>
    <w:rsid w:val="001E2F0E"/>
    <w:rsid w:val="0038756D"/>
    <w:rsid w:val="003F1BB4"/>
    <w:rsid w:val="006455B3"/>
    <w:rsid w:val="00CC7163"/>
    <w:rsid w:val="00CF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9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ramis</dc:creator>
  <cp:lastModifiedBy>САД</cp:lastModifiedBy>
  <cp:revision>6</cp:revision>
  <cp:lastPrinted>2013-08-07T06:46:00Z</cp:lastPrinted>
  <dcterms:created xsi:type="dcterms:W3CDTF">2012-10-27T10:37:00Z</dcterms:created>
  <dcterms:modified xsi:type="dcterms:W3CDTF">2013-08-07T06:47:00Z</dcterms:modified>
</cp:coreProperties>
</file>